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/>
      </w:r>
      <w:bookmarkStart w:id="0" w:name="sub_11"/>
      <w:bookmarkStart w:id="1" w:name="sub_2200"/>
      <w:bookmarkStart w:id="2" w:name="sub_1105"/>
      <w:bookmarkStart w:id="3" w:name="sub_1104"/>
      <w:bookmarkStart w:id="4" w:name="sub_1602"/>
      <w:bookmarkStart w:id="5" w:name="sub_1005"/>
      <w:bookmarkStart w:id="6" w:name="sub_1"/>
      <w:bookmarkStart w:id="7" w:name="sub_11"/>
      <w:bookmarkStart w:id="8" w:name="sub_2200"/>
      <w:bookmarkStart w:id="9" w:name="sub_1105"/>
      <w:bookmarkStart w:id="10" w:name="sub_1104"/>
      <w:bookmarkStart w:id="11" w:name="sub_1602"/>
      <w:bookmarkStart w:id="12" w:name="sub_1005"/>
      <w:bookmarkStart w:id="13" w:name="sub_1"/>
      <w:bookmarkEnd w:id="7"/>
      <w:bookmarkEnd w:id="8"/>
      <w:bookmarkEnd w:id="9"/>
      <w:bookmarkEnd w:id="10"/>
      <w:bookmarkEnd w:id="11"/>
      <w:bookmarkEnd w:id="12"/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О внесении изменений в постановление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администрации муниципального образования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Курганинский район от 23 апреля 2020 г.    № 448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«Об утверждении Порядка предоставления субсидии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из районного бюджета частным дошкольным образовательным учреждениям и частным общеобразовательным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учреждениям, за счет средств краевого бюджета в части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реализации ими основных общеобразовательных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программ осуществляющим образовательную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деятельность по имеющим государственную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аккредитацию основным общеобразовательным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программам, на возмещение затрат, включая расходы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на оплату труда, приобретения учебников и учебных пособий,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средств обучения, игрушек (за исключением расходов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на содержание зданий и оплату коммунальных услуг),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в соответствии с нормативами финансового обеспечения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образовательной деятельности (нормативами подушевого финансирования расходов), и средств местного бюджета»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6">
                <wp:simplePos x="0" y="0"/>
                <wp:positionH relativeFrom="column">
                  <wp:posOffset>-1975485</wp:posOffset>
                </wp:positionH>
                <wp:positionV relativeFrom="paragraph">
                  <wp:posOffset>74930</wp:posOffset>
                </wp:positionV>
                <wp:extent cx="695325" cy="3333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4.75pt;height:26.25pt;mso-wrap-distance-left:5.7pt;mso-wrap-distance-right:5.7pt;mso-wrap-distance-top:5.7pt;mso-wrap-distance-bottom:5.7pt;margin-top:5.9pt;mso-position-vertical-relative:text;margin-left:-155.5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/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rPr/>
      </w:pPr>
      <w:r>
        <w:rPr/>
      </w:r>
    </w:p>
    <w:p>
      <w:pPr>
        <w:pStyle w:val="Normal"/>
        <w:bidi w:val="0"/>
        <w:ind w:left="0" w:right="0"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соответствии      </w:t>
      </w:r>
      <w:hyperlink r:id="rId2">
        <w:r>
          <w:rPr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 xml:space="preserve"> со статьями    78, 78.1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Бюджетного кодекса Российской Федерации, законами Краснодарского края </w:t>
      </w:r>
      <w:hyperlink r:id="rId3">
        <w:r>
          <w:rPr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от 16 июля 2013 г.    № 2770-КЗ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                              "Об образовании в Краснодарском крае", </w:t>
      </w:r>
      <w:hyperlink r:id="rId4">
        <w:r>
          <w:rPr>
            <w:rFonts w:eastAsia="Times New Roman" w:ascii="Times New Roman" w:hAnsi="Times New Roman"/>
            <w:b w:val="false"/>
            <w:color w:val="000000"/>
            <w:sz w:val="28"/>
            <w:szCs w:val="28"/>
            <w:lang w:val="ru-RU" w:eastAsia="ru-RU" w:bidi="ar-SA"/>
          </w:rPr>
          <w:t>от 3 марта 2010 г. № 1911-КЗ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                                          "О наделении органов местного самоуправления муниципальных образований Краснодарского края государственными полномочиями в области образования", п о с т а н о в л я ю:</w:t>
      </w:r>
    </w:p>
    <w:p>
      <w:pPr>
        <w:pStyle w:val="Normal"/>
        <w:bidi w:val="0"/>
        <w:ind w:left="0" w:right="0" w:firstLine="708"/>
        <w:rPr/>
      </w:pPr>
      <w:bookmarkStart w:id="14" w:name="sub_1"/>
      <w:r>
        <w:rPr>
          <w:rFonts w:cs="Times New Roman" w:ascii="Times New Roman" w:hAnsi="Times New Roman"/>
          <w:color w:val="000000"/>
          <w:sz w:val="28"/>
          <w:szCs w:val="28"/>
        </w:rPr>
        <w:t xml:space="preserve">1. </w:t>
      </w:r>
      <w:bookmarkEnd w:id="14"/>
      <w:r>
        <w:rPr>
          <w:rFonts w:cs="Times New Roman" w:ascii="Times New Roman" w:hAnsi="Times New Roman"/>
          <w:color w:val="000000"/>
          <w:sz w:val="28"/>
          <w:szCs w:val="28"/>
        </w:rPr>
        <w:t>Утвердить изменения в постановление администрации муниципального образования Курганинский район от 23 апреля 2020 г. № 448 «Об утверждении Порядка предоставления субсидий из районного бюджета частным дошкольным образовательным организациям и частным общеобразовательным организациям, за счет средств краевого бюджета в части реализации ими основных общеобразовательных программ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расходы       на оплату труда, приобретение учебников и учебных пособий, средств обучения, игр, игрушек (за исключением расходов на содержание зданий                            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и средств местного бюджета» согласно приложению к настоящему постановлению.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7">
                <wp:simplePos x="0" y="0"/>
                <wp:positionH relativeFrom="column">
                  <wp:posOffset>6711315</wp:posOffset>
                </wp:positionH>
                <wp:positionV relativeFrom="paragraph">
                  <wp:posOffset>2371090</wp:posOffset>
                </wp:positionV>
                <wp:extent cx="695325" cy="3333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4.75pt;height:26.25pt;mso-wrap-distance-left:5.7pt;mso-wrap-distance-right:5.7pt;mso-wrap-distance-top:5.7pt;mso-wrap-distance-bottom:5.7pt;margin-top:186.7pt;mso-position-vertical-relative:text;margin-left:528.4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2. Отделу информатизации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район                                                                           в информационно-телекоммуникационной сети «Интернет».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0">
                <wp:simplePos x="0" y="0"/>
                <wp:positionH relativeFrom="column">
                  <wp:posOffset>2760345</wp:posOffset>
                </wp:positionH>
                <wp:positionV relativeFrom="paragraph">
                  <wp:posOffset>-1922780</wp:posOffset>
                </wp:positionV>
                <wp:extent cx="764540" cy="2901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2901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     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60.2pt;height:22.85pt;mso-wrap-distance-left:5.7pt;mso-wrap-distance-right:5.7pt;mso-wrap-distance-top:5.7pt;mso-wrap-distance-bottom:5.7pt;margin-top:-151.4pt;mso-position-vertical-relative:text;margin-left:217.3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      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09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3.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 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2">
                <wp:simplePos x="0" y="0"/>
                <wp:positionH relativeFrom="column">
                  <wp:posOffset>6692265</wp:posOffset>
                </wp:positionH>
                <wp:positionV relativeFrom="paragraph">
                  <wp:posOffset>-1104265</wp:posOffset>
                </wp:positionV>
                <wp:extent cx="657225" cy="3333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1.75pt;height:26.25pt;mso-wrap-distance-left:5.7pt;mso-wrap-distance-right:5.7pt;mso-wrap-distance-top:5.7pt;mso-wrap-distance-bottom:5.7pt;margin-top:-86.95pt;mso-position-vertical-relative:text;margin-left:526.9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09" w:leader="none"/>
        </w:tabs>
        <w:bidi w:val="0"/>
        <w:ind w:left="0" w:right="0" w:hanging="0"/>
        <w:textAlignment w:val="baseline"/>
        <w:outlineLvl w:val="0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ab/>
        <w:t>4. Постановление вступает в силу со дня его официального опубликования (обнародования) но, не ранее 1 января 2022 г.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09" w:leader="none"/>
        </w:tabs>
        <w:bidi w:val="0"/>
        <w:ind w:left="0" w:right="0" w:hanging="0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09" w:leader="none"/>
        </w:tabs>
        <w:bidi w:val="0"/>
        <w:ind w:left="0" w:right="0" w:hanging="0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709" w:leader="none"/>
        </w:tabs>
        <w:bidi w:val="0"/>
        <w:ind w:left="0" w:right="0" w:hanging="0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Курганинский район                                                      </w:t>
      </w:r>
      <w:r>
        <w:rPr>
          <w:rFonts w:cs="Times New Roman" w:ascii="Times New Roman" w:hAnsi="Times New Roman"/>
          <w:color w:val="000000"/>
          <w:sz w:val="28"/>
          <w:szCs w:val="28"/>
        </w:rPr>
        <w:t>                                    А.Н. Ворушилин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8">
                <wp:simplePos x="0" y="0"/>
                <wp:positionH relativeFrom="column">
                  <wp:posOffset>6501765</wp:posOffset>
                </wp:positionH>
                <wp:positionV relativeFrom="paragraph">
                  <wp:posOffset>56515</wp:posOffset>
                </wp:positionV>
                <wp:extent cx="752475" cy="34290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9.25pt;height:27pt;mso-wrap-distance-left:5.7pt;mso-wrap-distance-right:5.7pt;mso-wrap-distance-top:5.7pt;mso-wrap-distance-bottom:5.7pt;margin-top:4.45pt;mso-position-vertical-relative:text;margin-left:511.9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                                                    </w:t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                                    </w:t>
      </w:r>
      <w:r>
        <w:rPr>
          <w:rFonts w:cs="Times New Roman" w:ascii="Times New Roman" w:hAnsi="Times New Roman"/>
          <w:b/>
          <w:sz w:val="28"/>
          <w:szCs w:val="28"/>
        </w:rPr>
        <w:t xml:space="preserve">ЛИСТ </w:t>
      </w:r>
      <w:r>
        <w:rPr>
          <w:rFonts w:cs="Times New Roman" w:ascii="Times New Roman" w:hAnsi="Times New Roman"/>
          <w:b/>
          <w:bCs/>
          <w:sz w:val="28"/>
          <w:szCs w:val="28"/>
        </w:rPr>
        <w:t>СОГЛАСОВАНИЯ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4">
                <wp:simplePos x="0" y="0"/>
                <wp:positionH relativeFrom="column">
                  <wp:posOffset>2987040</wp:posOffset>
                </wp:positionH>
                <wp:positionV relativeFrom="paragraph">
                  <wp:posOffset>-520065</wp:posOffset>
                </wp:positionV>
                <wp:extent cx="590550" cy="29527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6.5pt;height:23.25pt;mso-wrap-distance-left:5.7pt;mso-wrap-distance-right:5.7pt;mso-wrap-distance-top:5.7pt;mso-wrap-distance-bottom:5.7pt;margin-top:-40.95pt;mso-position-vertical-relative:text;margin-left:235.2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проекта постановления администрации муниципального образования Курганинский    район      от_______________№_____________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«О внесении изменений в постановление администрации муниципального образования администрации Курганинский район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от 23 апреля 2020 г. № 448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«Об утверждении </w:t>
      </w:r>
      <w:r>
        <w:rPr>
          <w:rFonts w:cs="Times New Roman" w:ascii="Times New Roman" w:hAnsi="Times New Roman"/>
          <w:color w:val="000000"/>
          <w:sz w:val="28"/>
          <w:szCs w:val="28"/>
        </w:rPr>
        <w:t>Порядка    предоставления субсидий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из районного бюджета частным дошкольным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образовательным организациям и частным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общеобразовательным организациям, за счет средств краевого бюджета       в части реализации ими основных общеобразовательных программ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осуществляющим образовательную деятельность по имеющим государственную аккредитацию основным общеобразовательным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программам, на возмещение затрат, включая расходы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 оплату труда, приобретение учебников и учебных пособий,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средств обучения, игр, игрушек (за исключением расходов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 содержание зданий и оплату коммунальных услуг),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нормативами финансового обеспечения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образовательной деятельности (нормативами подушевого финансирования расходов), и средств местного бюджета»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Проект подготовлен и внесен:</w:t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Управлением образования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администрации муниципального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образования Курганинский район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Начальник управления                                                                                         М.Э. Романова</w:t>
      </w:r>
    </w:p>
    <w:p>
      <w:pPr>
        <w:pStyle w:val="Normal"/>
        <w:bidi w:val="0"/>
        <w:ind w:left="0" w:right="32" w:hanging="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2" w:firstLine="72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Проект согласован: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Первый заместитель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главы муниципального образования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Курганинский район                                                                                                С.В. Мезрина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32" w:hanging="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Заместитель главы муниципального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образования Курганинский район                                                                       Б.В. Панков</w:t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Заместитель главы муниципального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район,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финансового управления                                                            М.Н. Любакова</w:t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Заместитель главы муниципального 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район,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управляющий делами                                                                                                  Д.В. Шунин</w:t>
      </w:r>
    </w:p>
    <w:p>
      <w:pPr>
        <w:pStyle w:val="Normal"/>
        <w:bidi w:val="0"/>
        <w:ind w:left="0" w:right="32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                                       </w:t>
      </w:r>
      <w:r>
        <w:rPr>
          <w:rFonts w:cs="Times New Roman" w:ascii="Times New Roman" w:hAnsi="Times New Roman"/>
          <w:b/>
          <w:sz w:val="28"/>
          <w:szCs w:val="28"/>
        </w:rPr>
        <w:t xml:space="preserve">ЛИСТ </w:t>
      </w:r>
      <w:r>
        <w:rPr>
          <w:rFonts w:cs="Times New Roman" w:ascii="Times New Roman" w:hAnsi="Times New Roman"/>
          <w:b/>
          <w:bCs/>
          <w:sz w:val="28"/>
          <w:szCs w:val="28"/>
        </w:rPr>
        <w:t>СОГЛАСОВАНИЯ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9">
                <wp:simplePos x="0" y="0"/>
                <wp:positionH relativeFrom="column">
                  <wp:posOffset>2428875</wp:posOffset>
                </wp:positionH>
                <wp:positionV relativeFrom="paragraph">
                  <wp:posOffset>-501015</wp:posOffset>
                </wp:positionV>
                <wp:extent cx="733425" cy="27622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7.75pt;height:21.75pt;mso-wrap-distance-left:5.7pt;mso-wrap-distance-right:5.7pt;mso-wrap-distance-top:5.7pt;mso-wrap-distance-bottom:5.7pt;margin-top:-39.45pt;mso-position-vertical-relative:text;margin-left:191.2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проекта постановления администрации муниципального образования Курганинский    район      от_________________№___________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администрации Курганинский район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от 23 апреля 2020 г. № 448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«Об утверждении </w:t>
      </w:r>
      <w:r>
        <w:rPr>
          <w:rFonts w:cs="Times New Roman" w:ascii="Times New Roman" w:hAnsi="Times New Roman"/>
          <w:color w:val="000000"/>
          <w:sz w:val="28"/>
          <w:szCs w:val="28"/>
        </w:rPr>
        <w:t>Порядка    предоставления субсидий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из районного бюджета частным дошкольным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образовательным организациям и частным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общеобразовательным организациям, за счет средств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краевого бюджета в части реализации ими основных общеобразовательных программ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осуществляющим образовательную деятельность по имеющим государственную аккредитацию основным общеобразовательным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программам, на возмещение затрат, включая расходы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 оплату труда, приобретение учебников и учебных пособий,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средств обучения, игр, игрушек (за исключением расходов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 содержание зданий и оплату коммунальных услуг),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нормативами финансового обеспечения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образовательной деятельности (нормативами подушевого финансирования расходов), и средств местного бюджета»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2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Проект согласован: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юридического отдела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администрации муниципального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район                                                             Р.В. Овсянников</w:t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69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698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                                                          </w:t>
      </w:r>
      <w:r>
        <w:rPr>
          <w:rFonts w:cs="Times New Roman" w:ascii="Times New Roman" w:hAnsi="Times New Roman"/>
          <w:b/>
          <w:bCs/>
          <w:sz w:val="28"/>
          <w:szCs w:val="28"/>
        </w:rPr>
        <w:t>ЗАЯВКА</w:t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                                            </w:t>
      </w:r>
      <w:r>
        <w:rPr>
          <w:rFonts w:cs="Times New Roman" w:ascii="Times New Roman" w:hAnsi="Times New Roman"/>
          <w:b/>
          <w:bCs/>
          <w:sz w:val="28"/>
          <w:szCs w:val="28"/>
        </w:rPr>
        <w:t>К ПОСТАНОВЛЕНИЮ</w:t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Наименование постановления: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Курганинский район от 23 апреля 2020 г. № 448 «Об утверждении </w:t>
      </w:r>
      <w:r>
        <w:rPr>
          <w:rFonts w:cs="Times New Roman" w:ascii="Times New Roman" w:hAnsi="Times New Roman"/>
          <w:color w:val="000000"/>
          <w:sz w:val="28"/>
          <w:szCs w:val="28"/>
        </w:rPr>
        <w:t>Порядка предоставления субсидий из районного бюджета частным дошкольным образовательным организациям и частным общеобразовательным организациям, за счет средств краевого бюджета в части реализации ими основных общеобразовательных программ осуществляющим образовательную деятельность по имеющим государственную аккредитацию основным общеобразовательным программам,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и средств местного бюджета»»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color w:val="000000"/>
          <w:sz w:val="28"/>
          <w:szCs w:val="28"/>
          <w:lang w:val="ru-RU" w:eastAsia="ru-RU" w:bidi="ar-SA"/>
        </w:rPr>
        <w:t xml:space="preserve">Проект подготовлен:    </w:t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 xml:space="preserve">управление образования администрации    муниципального      образования      Курганинский район    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Постановление разослать: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rPr>
          <w:trHeight w:val="1" w:hRule="atLeast"/>
        </w:trPr>
        <w:tc>
          <w:tcPr>
            <w:tcW w:w="9747" w:type="dxa"/>
            <w:tcBorders/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  <w:tab w:val="left" w:pos="705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1) финансовое управлению администрации муниципального образования Курганинский район    - 1 экз.;                     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87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2) управление    образования администрации муниципального образования Курганинский район    - 1 экз.;       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3) муниципальное казенное учреждение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32" w:leader="none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4)    юридический отдел администрации муниципального образования Курганинский район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5) отдел    информатизации администрации муниципального образования Курганинский район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6) прокуратура Курганинского района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01" w:leader="none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7) общий отдел администрации муниципального образования Курганинский район – 2 экз.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               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9747" w:type="dxa"/>
            <w:tcBorders/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__________________Марина Эльдаровна Романова________________________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5">
                <wp:simplePos x="0" y="0"/>
                <wp:positionH relativeFrom="column">
                  <wp:posOffset>7454265</wp:posOffset>
                </wp:positionH>
                <wp:positionV relativeFrom="paragraph">
                  <wp:posOffset>177800</wp:posOffset>
                </wp:positionV>
                <wp:extent cx="666750" cy="26670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2.5pt;height:21pt;mso-wrap-distance-left:5.7pt;mso-wrap-distance-right:5.7pt;mso-wrap-distance-top:5.7pt;mso-wrap-distance-bottom:5.7pt;margin-top:14pt;mso-position-vertical-relative:text;margin-left:586.95pt;mso-position-horizontal-relative:text">
                <v:textbox>
                  <w:txbxContent>
                    <w:p>
                      <w:pPr>
                        <w:pStyle w:val="Normal"/>
                        <w:widowControl w:val="false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    </w:t>
      </w:r>
      <w:r>
        <w:rPr>
          <w:rFonts w:cs="Times New Roman" w:ascii="Times New Roman" w:hAnsi="Times New Roman"/>
          <w:sz w:val="28"/>
          <w:szCs w:val="28"/>
        </w:rPr>
        <w:t xml:space="preserve">подпись                             8(86147) 2-13-02                                дата                            </w:t>
      </w:r>
    </w:p>
    <w:p>
      <w:pPr>
        <w:pStyle w:val="Normal"/>
        <w:tabs>
          <w:tab w:val="clear" w:pos="720"/>
          <w:tab w:val="left" w:pos="709" w:leader="none"/>
          <w:tab w:val="left" w:pos="5812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                                                                                          </w:t>
      </w: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 xml:space="preserve">Приложение </w:t>
      </w:r>
    </w:p>
    <w:p>
      <w:pPr>
        <w:pStyle w:val="Style32"/>
        <w:widowControl/>
        <w:bidi w:val="0"/>
        <w:spacing w:before="134" w:after="0"/>
        <w:ind w:left="5041" w:right="0" w:hanging="0"/>
        <w:contextualSpacing/>
        <w:jc w:val="both"/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</w:r>
    </w:p>
    <w:p>
      <w:pPr>
        <w:pStyle w:val="Style32"/>
        <w:widowControl/>
        <w:bidi w:val="0"/>
        <w:spacing w:before="0" w:after="0"/>
        <w:ind w:left="5041" w:right="0" w:hanging="0"/>
        <w:contextualSpacing/>
        <w:jc w:val="both"/>
        <w:rPr/>
      </w:pP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 xml:space="preserve">            </w:t>
      </w: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>УТВЕРЖДЕНЫ</w:t>
      </w:r>
    </w:p>
    <w:p>
      <w:pPr>
        <w:pStyle w:val="Style32"/>
        <w:widowControl/>
        <w:bidi w:val="0"/>
        <w:spacing w:before="0" w:after="0"/>
        <w:ind w:left="0" w:right="0" w:hanging="0"/>
        <w:contextualSpacing/>
        <w:jc w:val="both"/>
        <w:rPr/>
      </w:pP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 xml:space="preserve">                                                                                                     </w:t>
      </w: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>постановлением администрации</w:t>
      </w:r>
    </w:p>
    <w:p>
      <w:pPr>
        <w:pStyle w:val="Style32"/>
        <w:widowControl/>
        <w:bidi w:val="0"/>
        <w:spacing w:before="0" w:after="0"/>
        <w:ind w:left="0" w:right="0" w:hanging="0"/>
        <w:contextualSpacing/>
        <w:jc w:val="both"/>
        <w:rPr/>
      </w:pP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 xml:space="preserve">                                                                                                      </w:t>
      </w: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>муниципального образования</w:t>
      </w:r>
    </w:p>
    <w:p>
      <w:pPr>
        <w:pStyle w:val="Style32"/>
        <w:widowControl/>
        <w:bidi w:val="0"/>
        <w:spacing w:before="0" w:after="0"/>
        <w:ind w:left="0" w:right="0" w:hanging="0"/>
        <w:contextualSpacing/>
        <w:jc w:val="both"/>
        <w:rPr/>
      </w:pP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 xml:space="preserve">                                                                                                      </w:t>
      </w: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>Курганинский район</w:t>
      </w:r>
    </w:p>
    <w:p>
      <w:pPr>
        <w:pStyle w:val="Style32"/>
        <w:widowControl/>
        <w:bidi w:val="0"/>
        <w:spacing w:before="0" w:after="0"/>
        <w:ind w:left="5041" w:right="0" w:hanging="0"/>
        <w:contextualSpacing/>
        <w:jc w:val="both"/>
        <w:rPr/>
      </w:pP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 xml:space="preserve">            </w:t>
      </w:r>
      <w:r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  <w:t>от _____________№__________</w:t>
      </w:r>
    </w:p>
    <w:p>
      <w:pPr>
        <w:pStyle w:val="Style32"/>
        <w:widowControl/>
        <w:bidi w:val="0"/>
        <w:spacing w:before="0" w:after="0"/>
        <w:ind w:left="5041" w:right="0" w:hanging="0"/>
        <w:contextualSpacing/>
        <w:jc w:val="both"/>
        <w:rPr>
          <w:rStyle w:val="FontStyle50"/>
          <w:rFonts w:eastAsia="Times New Roman" w:cs="Times New Roman"/>
          <w:sz w:val="28"/>
          <w:szCs w:val="28"/>
          <w:lang w:val="ru-RU" w:eastAsia="ru-RU" w:bidi="ar-SA"/>
        </w:rPr>
      </w:pPr>
      <w:r>
        <w:rPr>
          <w:rFonts w:eastAsia="Times New Roman" w:cs="Times New Roman"/>
          <w:sz w:val="28"/>
          <w:szCs w:val="28"/>
          <w:lang w:val="ru-RU" w:eastAsia="ru-RU" w:bidi="ar-SA"/>
        </w:rPr>
      </w:r>
    </w:p>
    <w:p>
      <w:pPr>
        <w:pStyle w:val="Style32"/>
        <w:widowControl/>
        <w:bidi w:val="0"/>
        <w:spacing w:before="0" w:after="0"/>
        <w:ind w:left="5041" w:right="0" w:hanging="0"/>
        <w:contextualSpacing/>
        <w:rPr/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                                              </w:t>
      </w:r>
      <w:r>
        <w:rPr>
          <w:rFonts w:cs="Times New Roman" w:ascii="Times New Roman" w:hAnsi="Times New Roman"/>
          <w:b/>
          <w:sz w:val="28"/>
          <w:szCs w:val="28"/>
        </w:rPr>
        <w:t>ИЗМЕНЕНИЯ,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вносимые </w:t>
      </w:r>
      <w:r>
        <w:rPr>
          <w:rFonts w:cs="Times New Roman" w:ascii="Times New Roman" w:hAnsi="Times New Roman"/>
          <w:b/>
          <w:bCs/>
          <w:sz w:val="28"/>
          <w:szCs w:val="28"/>
        </w:rPr>
        <w:t>в постановление администрации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ab/>
        <w:t>от 23 апреля 2020 г. № 448 «Об утверждении Порядка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предоставления субсидии из районного бюджета частным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дошкольным образовательным учреждениям,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частным общеобразовательным учреждениям,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осуществляющим образовательную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деятельность по имеющим государственную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аккредитацию основным общеобразовательным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программам, за счет средств краевого бюджета в части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реализации ими основных общеобразовательных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программ на возмещение затрат,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включая расходы на оплату труда,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приобретения учебников и учебных пособий,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средств обучения, игрушек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(за исключением расходов на содержание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зданий и оплату коммунальных услуг),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в соответствии с нормативами финансового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обеспечения образовательной деятельности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(нормативами подушевого финансирования расходов),</w:t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>
          <w:rFonts w:ascii="Times New Roman" w:hAnsi="Times New Roman"/>
        </w:rPr>
        <w:t>и средств местного бюджета</w:t>
      </w:r>
    </w:p>
    <w:p>
      <w:pPr>
        <w:pStyle w:val="Normal"/>
        <w:bidi w:val="0"/>
        <w:ind w:left="0" w:right="0" w:hanging="0"/>
        <w:rPr/>
      </w:pPr>
      <w:r>
        <w:rPr/>
      </w:r>
      <w:bookmarkStart w:id="15" w:name="P80"/>
      <w:bookmarkStart w:id="16" w:name="P80"/>
      <w:bookmarkEnd w:id="16"/>
    </w:p>
    <w:p>
      <w:pPr>
        <w:pStyle w:val="Normal"/>
        <w:bidi w:val="0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>1. 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разделе 2 «</w:t>
      </w:r>
      <w:r>
        <w:rPr>
          <w:rFonts w:cs="Times New Roman" w:ascii="Times New Roman" w:hAnsi="Times New Roman"/>
          <w:sz w:val="28"/>
          <w:szCs w:val="28"/>
        </w:rPr>
        <w:t xml:space="preserve"> Условия и порядок предоставления субсидии» пункт 2.6. изложить в новой редакции:</w:t>
      </w:r>
    </w:p>
    <w:p>
      <w:pPr>
        <w:pStyle w:val="NormalWeb"/>
        <w:bidi w:val="0"/>
        <w:spacing w:before="0" w:after="0"/>
        <w:ind w:left="0" w:right="0" w:firstLine="720"/>
        <w:jc w:val="both"/>
        <w:rPr/>
      </w:pPr>
      <w:bookmarkStart w:id="17" w:name="P80"/>
      <w:bookmarkStart w:id="18" w:name="sub_1001"/>
      <w:bookmarkEnd w:id="17"/>
      <w:bookmarkEnd w:id="18"/>
      <w:r>
        <w:rPr>
          <w:sz w:val="28"/>
          <w:szCs w:val="28"/>
        </w:rPr>
        <w:t>«2.6. Условиями предоставления субсидии являются:</w:t>
      </w:r>
    </w:p>
    <w:p>
      <w:pPr>
        <w:pStyle w:val="NormalWeb"/>
        <w:bidi w:val="0"/>
        <w:spacing w:before="0" w:after="0"/>
        <w:ind w:left="0" w:right="0" w:firstLine="720"/>
        <w:jc w:val="both"/>
        <w:rPr/>
      </w:pPr>
      <w:r>
        <w:rPr>
          <w:sz w:val="28"/>
          <w:szCs w:val="28"/>
        </w:rPr>
        <w:t>согласие учреждения 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субсидии,                                       на осуществление главным распорядителем и органами муниципального финансового контроля проверок соблюдения условий, целей и порядка предоставления субсидий;</w:t>
      </w:r>
    </w:p>
    <w:p>
      <w:pPr>
        <w:pStyle w:val="NormalWeb"/>
        <w:bidi w:val="0"/>
        <w:spacing w:before="0" w:after="0"/>
        <w:ind w:left="0" w:right="0" w:firstLine="720"/>
        <w:jc w:val="both"/>
        <w:rPr/>
      </w:pPr>
      <w:r>
        <w:rPr>
          <w:sz w:val="28"/>
          <w:szCs w:val="28"/>
        </w:rPr>
        <w:t>запрет приобретения за счет полученных средств иностранной валюты,         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предусмотренных настоящим Порядком;</w:t>
      </w:r>
    </w:p>
    <w:p>
      <w:pPr>
        <w:pStyle w:val="NormalWeb"/>
        <w:bidi w:val="0"/>
        <w:spacing w:before="0" w:after="0"/>
        <w:ind w:left="0" w:right="0" w:firstLine="720"/>
        <w:jc w:val="both"/>
        <w:rPr/>
      </w:pPr>
      <w:r>
        <w:rPr>
          <w:sz w:val="28"/>
          <w:szCs w:val="28"/>
        </w:rPr>
        <w:t>заключение учреждением  с управлением образования администрации муниципального образования Курганинский район в лице главного распорядителя  соглашения о предоставлении субсидии из бюджета муниципального образования Курганинский район в соответствии с типовой формой, утвержденной Порядком (далее – соглашение);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1">
                <wp:simplePos x="0" y="0"/>
                <wp:positionH relativeFrom="column">
                  <wp:posOffset>2665730</wp:posOffset>
                </wp:positionH>
                <wp:positionV relativeFrom="paragraph">
                  <wp:posOffset>-1175385</wp:posOffset>
                </wp:positionV>
                <wp:extent cx="967105" cy="36068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105" cy="3606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         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6.15pt;height:28.4pt;mso-wrap-distance-left:5.7pt;mso-wrap-distance-right:5.7pt;mso-wrap-distance-top:5.7pt;mso-wrap-distance-bottom:5.7pt;margin-top:-92.55pt;mso-position-vertical-relative:text;margin-left:209.9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          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Web"/>
        <w:bidi w:val="0"/>
        <w:spacing w:before="0" w:after="0"/>
        <w:ind w:left="0" w:right="0" w:firstLine="720"/>
        <w:jc w:val="both"/>
        <w:rPr/>
      </w:pPr>
      <w:r>
        <w:rPr>
          <w:sz w:val="28"/>
          <w:szCs w:val="28"/>
        </w:rPr>
        <w:t xml:space="preserve">обязательство учреждения  по софинансированию проекта или программы за счет средств внебюджетных источников в размере не </w:t>
      </w:r>
      <w:r>
        <w:rPr>
          <w:color w:val="000000"/>
          <w:sz w:val="28"/>
          <w:szCs w:val="28"/>
        </w:rPr>
        <w:t>менее                               5 (пяти)</w:t>
      </w:r>
      <w:r>
        <w:rPr>
          <w:sz w:val="28"/>
          <w:szCs w:val="28"/>
        </w:rPr>
        <w:t xml:space="preserve"> процентов от суммы представленной общей сметы расходов на реализацию проекта или программы;</w:t>
      </w:r>
    </w:p>
    <w:p>
      <w:pPr>
        <w:pStyle w:val="NormalWeb"/>
        <w:bidi w:val="0"/>
        <w:spacing w:before="0" w:after="0"/>
        <w:ind w:left="0" w:right="0" w:firstLine="720"/>
        <w:jc w:val="both"/>
        <w:rPr/>
      </w:pPr>
      <w:r>
        <w:rPr>
          <w:sz w:val="28"/>
          <w:szCs w:val="28"/>
        </w:rPr>
        <w:t>обязательство учреждения  по достижении значений показателей результативности предоставления субсидии, установленных настоящим Порядком и Соглашением;</w: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возмещению за счёт Субсидии подлежат затраты, осуществлённые учреждением  в период действия Соглашения, на следующие цели:</w: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за счет средств краевого бюджета:</w: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обеспечение одноразовым бесплатным горячим питанием обучающихся 1-4 классов; </w: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оплату труда и начисления на выплаты по оплате труда работникам, реализующим основные общеобразовательные программы, в соответствии                           с перечнем должностей работников, утверждаемым приказом министерства образования, науки и молодёжной политики Краснодарского края (далее - Министерство);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">
                <wp:simplePos x="0" y="0"/>
                <wp:positionH relativeFrom="column">
                  <wp:posOffset>-2213610</wp:posOffset>
                </wp:positionH>
                <wp:positionV relativeFrom="paragraph">
                  <wp:posOffset>154305</wp:posOffset>
                </wp:positionV>
                <wp:extent cx="752475" cy="36195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619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9.25pt;height:28.5pt;mso-wrap-distance-left:5.7pt;mso-wrap-distance-right:5.7pt;mso-wrap-distance-top:5.7pt;mso-wrap-distance-bottom:5.7pt;margin-top:12.15pt;mso-position-vertical-relative:text;margin-left:-174.3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приобретение учебников и учебных пособий, средств обучения, игр, игрушек в соответствии с перечнем основных направлений расходования, утверждаемым приказом Министерства;</w:t>
      </w:r>
    </w:p>
    <w:p>
      <w:pPr>
        <w:pStyle w:val="Normal"/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дополнительное профессиональное образование педагогических работников, включая приобретение транспортных услуг на проезд педагогических работников до места прохождения повышения квалификации (переподготовки) и обратно, расходы на проживание на время получения дополнительного профессионального образования, приобретение услуг дополнительного профессионального образования, а также дополнительные расходы, связанные с проживанием вне места постоянного жительства (суточные).</w:t>
      </w:r>
    </w:p>
    <w:p>
      <w:pPr>
        <w:pStyle w:val="Normal"/>
        <w:bidi w:val="0"/>
        <w:ind w:left="0" w:right="0" w:firstLine="720"/>
        <w:rPr/>
      </w:pPr>
      <w:r>
        <w:rPr>
          <w:rStyle w:val="Style12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за счет средств районного бюджета: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/>
      </w:pPr>
      <w:r>
        <w:rPr>
          <w:rStyle w:val="Style12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на финансирование расходов по льготному питанию учащихся, в том числе частичной компенсации удорожания продуктов питания из расчета                               5 рублей в день на одного обучающегося 5-9 классов в течение учебного года, обеспечения молоком учащихся 1 классов из расчета 2 раза в неделю;</w:t>
      </w:r>
    </w:p>
    <w:p>
      <w:pPr>
        <w:pStyle w:val="Normal"/>
        <w:bidi w:val="0"/>
        <w:ind w:left="0" w:right="0" w:firstLine="720"/>
        <w:rPr/>
      </w:pPr>
      <w:r>
        <w:rPr>
          <w:rStyle w:val="Style12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на выплаты стимулирующего характера в размере 3000 (трех тысяч) рублей 00 копеек в месяц отдельным категориям работников учреждения;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3">
                <wp:simplePos x="0" y="0"/>
                <wp:positionH relativeFrom="column">
                  <wp:posOffset>-2175510</wp:posOffset>
                </wp:positionH>
                <wp:positionV relativeFrom="paragraph">
                  <wp:posOffset>350520</wp:posOffset>
                </wp:positionV>
                <wp:extent cx="733425" cy="28575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7.75pt;height:22.5pt;mso-wrap-distance-left:5.7pt;mso-wrap-distance-right:5.7pt;mso-wrap-distance-top:5.7pt;mso-wrap-distance-bottom:5.7pt;margin-top:27.6pt;mso-position-vertical-relative:text;margin-left:-171.3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rPr/>
      </w:pPr>
      <w:r>
        <w:rPr>
          <w:rStyle w:val="Style12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на финансирование 50% оплаты услуг    частным охранным предприятия;</w:t>
      </w:r>
    </w:p>
    <w:p>
      <w:pPr>
        <w:pStyle w:val="Normal"/>
        <w:bidi w:val="0"/>
        <w:ind w:left="0" w:right="0" w:firstLine="720"/>
        <w:rPr/>
      </w:pPr>
      <w:r>
        <w:rPr>
          <w:rStyle w:val="Style12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на финансирование 1/3 части от общей потребности на оплату коммунальных услуг;</w:t>
      </w:r>
    </w:p>
    <w:p>
      <w:pPr>
        <w:pStyle w:val="Normal"/>
        <w:bidi w:val="0"/>
        <w:ind w:left="0" w:right="0" w:firstLine="720"/>
        <w:rPr/>
      </w:pPr>
      <w:r>
        <w:rPr>
          <w:rStyle w:val="Style12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 xml:space="preserve">на финансирование арендной платы объектовых элементов программно-аппаратного комплекса, </w:t>
      </w:r>
      <w:r>
        <w:rPr>
          <w:rFonts w:cs="Times New Roman" w:ascii="Times New Roman" w:hAnsi="Times New Roman"/>
          <w:sz w:val="28"/>
          <w:szCs w:val="28"/>
        </w:rPr>
        <w:t>в целях повышения защиты от угрозы гибели людей и материального ущерба путем вывода сигнала о срабатывании автоматической пожарной сигнализации (далее АПС) на пульт подразделения по</w:t>
        <w:softHyphen/>
        <w:t>жарной охраны без участия работников объекта</w:t>
      </w:r>
      <w:r>
        <w:rPr>
          <w:rStyle w:val="Style12"/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  <w:t>.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13">
                <wp:simplePos x="0" y="0"/>
                <wp:positionH relativeFrom="column">
                  <wp:posOffset>2727325</wp:posOffset>
                </wp:positionH>
                <wp:positionV relativeFrom="paragraph">
                  <wp:posOffset>-774700</wp:posOffset>
                </wp:positionV>
                <wp:extent cx="729615" cy="29908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2990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7.45pt;height:23.55pt;mso-wrap-distance-left:5.7pt;mso-wrap-distance-right:5.7pt;mso-wrap-distance-top:5.7pt;mso-wrap-distance-bottom:5.7pt;margin-top:-61pt;mso-position-vertical-relative:text;margin-left:214.7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jc w:val="right"/>
        <w:rPr>
          <w:rStyle w:val="Style12"/>
          <w:rFonts w:ascii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Cs/>
          <w:sz w:val="28"/>
          <w:szCs w:val="28"/>
          <w:lang w:val="ru-RU" w:eastAsia="ru-RU" w:bidi="ar-SA"/>
        </w:rPr>
      </w:r>
      <w:bookmarkStart w:id="19" w:name="sub_11"/>
      <w:bookmarkStart w:id="20" w:name="sub_2200"/>
      <w:bookmarkStart w:id="21" w:name="sub_1105"/>
      <w:bookmarkStart w:id="22" w:name="sub_1104"/>
      <w:bookmarkStart w:id="23" w:name="sub_1602"/>
      <w:bookmarkStart w:id="24" w:name="sub_1005"/>
      <w:bookmarkStart w:id="25" w:name="sub_11"/>
      <w:bookmarkStart w:id="26" w:name="sub_2200"/>
      <w:bookmarkStart w:id="27" w:name="sub_1105"/>
      <w:bookmarkStart w:id="28" w:name="sub_1104"/>
      <w:bookmarkStart w:id="29" w:name="sub_1602"/>
      <w:bookmarkStart w:id="30" w:name="sub_1005"/>
      <w:bookmarkEnd w:id="25"/>
      <w:bookmarkEnd w:id="26"/>
      <w:bookmarkEnd w:id="27"/>
      <w:bookmarkEnd w:id="28"/>
      <w:bookmarkEnd w:id="29"/>
      <w:bookmarkEnd w:id="30"/>
    </w:p>
    <w:p>
      <w:pPr>
        <w:pStyle w:val="Normal"/>
        <w:bidi w:val="0"/>
        <w:ind w:left="0" w:right="0" w:firstLine="720"/>
        <w:jc w:val="right"/>
        <w:rPr>
          <w:rStyle w:val="Style12"/>
          <w:rFonts w:ascii="Times New Roman" w:hAnsi="Times New Roman" w:cs="Times New Roman"/>
          <w:bCs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Cs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управления образования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администрации муниципального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район                                                                  М.Э. Романова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Franklin Gothic Boo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4">
    <w:name w:val="Heading 4"/>
    <w:basedOn w:val="Normal"/>
    <w:qFormat/>
    <w:pPr>
      <w:keepNext w:val="true"/>
      <w:spacing w:before="240" w:after="60"/>
      <w:ind w:firstLine="720"/>
      <w:outlineLvl w:val="3"/>
    </w:pPr>
    <w:rPr>
      <w:rFonts w:ascii="Calibri" w:hAnsi="Calibri" w:cs="Times New Roman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41">
    <w:name w:val="Заголовок 4 Знак"/>
    <w:basedOn w:val="DefaultParagraphFont"/>
    <w:qFormat/>
    <w:rPr>
      <w:rFonts w:cs="Times New Roman"/>
      <w:b/>
      <w:bCs/>
      <w:sz w:val="28"/>
      <w:szCs w:val="28"/>
    </w:rPr>
  </w:style>
  <w:style w:type="character" w:styleId="Style12">
    <w:name w:val="Цветовое выделение"/>
    <w:qFormat/>
    <w:rPr>
      <w:b/>
      <w:color w:val="26282F"/>
    </w:rPr>
  </w:style>
  <w:style w:type="character" w:styleId="Style13">
    <w:name w:val="Гипертекстовая ссылка"/>
    <w:basedOn w:val="Style12"/>
    <w:qFormat/>
    <w:rPr>
      <w:rFonts w:cs="Times New Roman"/>
      <w:b/>
      <w:color w:val="106BBE"/>
    </w:rPr>
  </w:style>
  <w:style w:type="character" w:styleId="Style14">
    <w:name w:val="Цветовое выделение для Текст"/>
    <w:qFormat/>
    <w:rPr/>
  </w:style>
  <w:style w:type="character" w:styleId="Style15">
    <w:name w:val="Верхний колонтитул Знак"/>
    <w:basedOn w:val="DefaultParagraphFont"/>
    <w:qFormat/>
    <w:rPr/>
  </w:style>
  <w:style w:type="character" w:styleId="Style16">
    <w:name w:val="Нижний колонтитул Знак"/>
    <w:basedOn w:val="DefaultParagraphFont"/>
    <w:qFormat/>
    <w:rPr/>
  </w:style>
  <w:style w:type="character" w:styleId="FontStyle50">
    <w:name w:val="Font Style50"/>
    <w:qFormat/>
    <w:rPr>
      <w:rFonts w:ascii="Times New Roman" w:hAnsi="Times New Roman"/>
      <w:sz w:val="16"/>
    </w:rPr>
  </w:style>
  <w:style w:type="character" w:styleId="Emphasis">
    <w:name w:val="emphasis"/>
    <w:basedOn w:val="DefaultParagraphFont"/>
    <w:qFormat/>
    <w:rPr>
      <w:rFonts w:cs="Times New Roman"/>
    </w:rPr>
  </w:style>
  <w:style w:type="character" w:styleId="Style17">
    <w:name w:val="Интернет-ссылка"/>
    <w:basedOn w:val="DefaultParagraphFont"/>
    <w:rPr>
      <w:rFonts w:cs="Times New Roman"/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3">
    <w:name w:val="Текст (справка)"/>
    <w:basedOn w:val="Normal"/>
    <w:qFormat/>
    <w:pPr>
      <w:ind w:left="170" w:right="170" w:hanging="0"/>
      <w:jc w:val="left"/>
    </w:pPr>
    <w:rPr/>
  </w:style>
  <w:style w:type="paragraph" w:styleId="Style24">
    <w:name w:val="Комментарий"/>
    <w:basedOn w:val="Style23"/>
    <w:qFormat/>
    <w:pPr>
      <w:spacing w:before="75" w:after="0"/>
      <w:ind w:left="170" w:right="170" w:hanging="0"/>
    </w:pPr>
    <w:rPr>
      <w:color w:val="353842"/>
      <w:shd w:fill="F0F0F0" w:val="clear"/>
    </w:rPr>
  </w:style>
  <w:style w:type="paragraph" w:styleId="Style25">
    <w:name w:val="Информация об изменениях документа"/>
    <w:basedOn w:val="Style24"/>
    <w:qFormat/>
    <w:pPr>
      <w:spacing w:before="75" w:after="0"/>
      <w:ind w:left="170" w:right="170" w:hanging="0"/>
    </w:pPr>
    <w:rPr>
      <w:i/>
      <w:iCs/>
      <w:color w:val="353842"/>
      <w:shd w:fill="F0F0F0" w:val="clear"/>
    </w:rPr>
  </w:style>
  <w:style w:type="paragraph" w:styleId="Style26">
    <w:name w:val="Нормальный (таблица)"/>
    <w:basedOn w:val="Normal"/>
    <w:qFormat/>
    <w:pPr>
      <w:ind w:hanging="0"/>
    </w:pPr>
    <w:rPr/>
  </w:style>
  <w:style w:type="paragraph" w:styleId="Style27">
    <w:name w:val="Таблицы (моноширинный)"/>
    <w:basedOn w:val="Normal"/>
    <w:qFormat/>
    <w:pPr>
      <w:ind w:hanging="0"/>
      <w:jc w:val="left"/>
    </w:pPr>
    <w:rPr>
      <w:rFonts w:ascii="Courier New" w:hAnsi="Courier New" w:cs="Courier New"/>
    </w:rPr>
  </w:style>
  <w:style w:type="paragraph" w:styleId="Style28">
    <w:name w:val="Прижатый влево"/>
    <w:basedOn w:val="Normal"/>
    <w:qFormat/>
    <w:pPr>
      <w:ind w:hanging="0"/>
      <w:jc w:val="left"/>
    </w:pPr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31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32">
    <w:name w:val="Style3"/>
    <w:basedOn w:val="Normal"/>
    <w:qFormat/>
    <w:pPr>
      <w:spacing w:lineRule="exact" w:line="307"/>
      <w:ind w:hanging="1320"/>
      <w:jc w:val="left"/>
    </w:pPr>
    <w:rPr>
      <w:rFonts w:ascii="Franklin Gothic Book" w:hAnsi="Franklin Gothic Book" w:cs="Franklin Gothic Book"/>
    </w:rPr>
  </w:style>
  <w:style w:type="paragraph" w:styleId="NormalWeb">
    <w:name w:val="Normal (Web)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Normalweb1">
    <w:name w:val="normalweb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Style33">
    <w:name w:val="Содержимое таблицы"/>
    <w:basedOn w:val="Normal"/>
    <w:qFormat/>
    <w:pPr>
      <w:suppressAutoHyphens w:val="true"/>
      <w:ind w:hanging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styleId="Style3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12604.7812" TargetMode="External"/><Relationship Id="rId3" Type="http://schemas.openxmlformats.org/officeDocument/2006/relationships/hyperlink" Target="garantf1://36892225.0" TargetMode="External"/><Relationship Id="rId4" Type="http://schemas.openxmlformats.org/officeDocument/2006/relationships/hyperlink" Target="garantf1://23841911.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LibreOffice/7.1.4.2$Linux_X86_64 LibreOffice_project/10$Build-2</Application>
  <AppVersion>15.0000</AppVersion>
  <Pages>11</Pages>
  <Words>1359</Words>
  <Characters>10697</Characters>
  <CharactersWithSpaces>13842</CharactersWithSpaces>
  <Paragraphs>156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2021-12-17T09:14:00Z</dcterms:created>
  <dc:creator>НПП "Гарант-Сервис"</dc:creator>
  <dc:description>Документ экспортирован из системы ГАРАНТ</dc:description>
  <dc:language>ru-RU</dc:language>
  <cp:lastModifiedBy/>
  <cp:lastPrinted>2021-11-22T09:30:00Z</cp:lastPrinted>
  <dcterms:modified xsi:type="dcterms:W3CDTF">2021-12-17T09:15:00Z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kassa2</vt:lpwstr>
  </property>
</Properties>
</file>